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11" w:rsidRDefault="00C23111" w:rsidP="00C23111">
      <w:pPr>
        <w:pStyle w:val="13"/>
        <w:spacing w:before="0" w:after="0"/>
        <w:jc w:val="right"/>
      </w:pPr>
      <w:r>
        <w:t xml:space="preserve">Проект № </w:t>
      </w:r>
      <w:r w:rsidR="00421441">
        <w:t>434</w:t>
      </w:r>
      <w:r>
        <w:t>-пр</w:t>
      </w:r>
    </w:p>
    <w:p w:rsidR="00C23111" w:rsidRPr="00C1271A" w:rsidRDefault="00C23111" w:rsidP="00C23111">
      <w:pPr>
        <w:pStyle w:val="11"/>
        <w:outlineLvl w:val="0"/>
      </w:pPr>
    </w:p>
    <w:p w:rsidR="00C23111" w:rsidRPr="00C1271A" w:rsidRDefault="00C23111" w:rsidP="00C23111">
      <w:pPr>
        <w:pStyle w:val="12"/>
        <w:spacing w:before="0"/>
        <w:rPr>
          <w:szCs w:val="28"/>
        </w:rPr>
      </w:pPr>
    </w:p>
    <w:p w:rsidR="00C23111" w:rsidRPr="00C1271A" w:rsidRDefault="00C23111" w:rsidP="00C23111">
      <w:pPr>
        <w:pStyle w:val="11"/>
        <w:outlineLvl w:val="0"/>
      </w:pPr>
      <w:r w:rsidRPr="00C1271A">
        <w:t>ЗАКОН НЕНЕЦКОГО АВТОНОМНОГО ОКРУГА</w:t>
      </w:r>
    </w:p>
    <w:p w:rsidR="00C23111" w:rsidRDefault="00C23111" w:rsidP="00C23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111" w:rsidRDefault="00C23111" w:rsidP="00C23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CB9" w:rsidRPr="00440CB9" w:rsidRDefault="00440CB9" w:rsidP="00440C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</w:t>
      </w:r>
    </w:p>
    <w:p w:rsidR="00440CB9" w:rsidRPr="00440CB9" w:rsidRDefault="00440CB9" w:rsidP="00440C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B9"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</w:p>
    <w:p w:rsidR="00C23111" w:rsidRPr="00300CAF" w:rsidRDefault="00440CB9" w:rsidP="00440C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B9">
        <w:rPr>
          <w:rFonts w:ascii="Times New Roman" w:hAnsi="Times New Roman" w:cs="Times New Roman"/>
          <w:b/>
          <w:sz w:val="28"/>
          <w:szCs w:val="28"/>
        </w:rPr>
        <w:t>«О налоге на имущество организаций»</w:t>
      </w:r>
    </w:p>
    <w:p w:rsidR="000E3F83" w:rsidRDefault="000E3F83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 принятия в первом чтении                                        </w:t>
      </w:r>
      <w:r w:rsidR="00FD1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C56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«___» </w:t>
      </w:r>
      <w:r w:rsidR="007F3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20__</w:t>
      </w:r>
      <w:r w:rsidRPr="00616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616B87" w:rsidRPr="00616B87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Default="00616B87" w:rsidP="00616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87" w:rsidRDefault="00616B87" w:rsidP="00CB748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16B87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440CB9" w:rsidRDefault="00440CB9" w:rsidP="00CB748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0CB9" w:rsidRPr="00440CB9" w:rsidRDefault="00440CB9" w:rsidP="00CB7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0CB9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27 ноября 2003 года № 452-оз «О налоге на имущество организаций» (в редакции закона округа от </w:t>
      </w:r>
      <w:r w:rsidR="00B01F78">
        <w:rPr>
          <w:rFonts w:ascii="Times New Roman" w:hAnsi="Times New Roman" w:cs="Times New Roman"/>
          <w:sz w:val="24"/>
          <w:szCs w:val="24"/>
        </w:rPr>
        <w:t>26</w:t>
      </w:r>
      <w:r w:rsidRPr="00440CB9">
        <w:rPr>
          <w:rFonts w:ascii="Times New Roman" w:hAnsi="Times New Roman" w:cs="Times New Roman"/>
          <w:sz w:val="24"/>
          <w:szCs w:val="24"/>
        </w:rPr>
        <w:t xml:space="preserve"> </w:t>
      </w:r>
      <w:r w:rsidR="00B01F78">
        <w:rPr>
          <w:rFonts w:ascii="Times New Roman" w:hAnsi="Times New Roman" w:cs="Times New Roman"/>
          <w:sz w:val="24"/>
          <w:szCs w:val="24"/>
        </w:rPr>
        <w:t>ноября</w:t>
      </w:r>
      <w:r w:rsidRPr="00440CB9">
        <w:rPr>
          <w:rFonts w:ascii="Times New Roman" w:hAnsi="Times New Roman" w:cs="Times New Roman"/>
          <w:sz w:val="24"/>
          <w:szCs w:val="24"/>
        </w:rPr>
        <w:t xml:space="preserve"> 20</w:t>
      </w:r>
      <w:r w:rsidR="00B01F78">
        <w:rPr>
          <w:rFonts w:ascii="Times New Roman" w:hAnsi="Times New Roman" w:cs="Times New Roman"/>
          <w:sz w:val="24"/>
          <w:szCs w:val="24"/>
        </w:rPr>
        <w:t>21</w:t>
      </w:r>
      <w:r w:rsidR="00257D71">
        <w:rPr>
          <w:rFonts w:ascii="Times New Roman" w:hAnsi="Times New Roman" w:cs="Times New Roman"/>
          <w:sz w:val="24"/>
          <w:szCs w:val="24"/>
        </w:rPr>
        <w:t xml:space="preserve"> года</w:t>
      </w:r>
      <w:r w:rsidR="00B01F78">
        <w:rPr>
          <w:rFonts w:ascii="Times New Roman" w:hAnsi="Times New Roman" w:cs="Times New Roman"/>
          <w:sz w:val="24"/>
          <w:szCs w:val="24"/>
        </w:rPr>
        <w:t xml:space="preserve"> </w:t>
      </w:r>
      <w:r w:rsidR="00B01F78">
        <w:rPr>
          <w:rFonts w:ascii="Times New Roman" w:hAnsi="Times New Roman" w:cs="Times New Roman"/>
          <w:sz w:val="24"/>
          <w:szCs w:val="24"/>
        </w:rPr>
        <w:br/>
        <w:t>№ 29</w:t>
      </w:r>
      <w:r w:rsidR="00C43D78">
        <w:rPr>
          <w:rFonts w:ascii="Times New Roman" w:hAnsi="Times New Roman" w:cs="Times New Roman"/>
          <w:sz w:val="24"/>
          <w:szCs w:val="24"/>
        </w:rPr>
        <w:t>9</w:t>
      </w:r>
      <w:r w:rsidRPr="00440CB9">
        <w:rPr>
          <w:rFonts w:ascii="Times New Roman" w:hAnsi="Times New Roman" w:cs="Times New Roman"/>
          <w:sz w:val="24"/>
          <w:szCs w:val="24"/>
        </w:rPr>
        <w:t>-оз) следующие изменения:</w:t>
      </w:r>
    </w:p>
    <w:p w:rsidR="00440CB9" w:rsidRDefault="00440CB9" w:rsidP="00CB748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CB9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дополнить статью 2 после слова «процента» словами «, если иное не предусмотрено настоящ</w:t>
      </w:r>
      <w:r w:rsidR="00175FFD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FFD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40CB9" w:rsidRPr="00440CB9" w:rsidRDefault="00440CB9" w:rsidP="00CB748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40CB9">
        <w:rPr>
          <w:rFonts w:ascii="Times New Roman" w:hAnsi="Times New Roman" w:cs="Times New Roman"/>
          <w:sz w:val="24"/>
          <w:szCs w:val="24"/>
        </w:rPr>
        <w:t>дополнить стать</w:t>
      </w:r>
      <w:r w:rsidR="005B5D92">
        <w:rPr>
          <w:rFonts w:ascii="Times New Roman" w:hAnsi="Times New Roman" w:cs="Times New Roman"/>
          <w:sz w:val="24"/>
          <w:szCs w:val="24"/>
        </w:rPr>
        <w:t>ю</w:t>
      </w:r>
      <w:r w:rsidRPr="00440CB9">
        <w:rPr>
          <w:rFonts w:ascii="Times New Roman" w:hAnsi="Times New Roman" w:cs="Times New Roman"/>
          <w:sz w:val="24"/>
          <w:szCs w:val="24"/>
        </w:rPr>
        <w:t xml:space="preserve"> </w:t>
      </w:r>
      <w:r w:rsidR="005B5D92">
        <w:rPr>
          <w:rFonts w:ascii="Times New Roman" w:hAnsi="Times New Roman" w:cs="Times New Roman"/>
          <w:sz w:val="24"/>
          <w:szCs w:val="24"/>
        </w:rPr>
        <w:t>4 пунктом 3</w:t>
      </w:r>
      <w:r w:rsidRPr="00440CB9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440CB9" w:rsidRDefault="00440CB9" w:rsidP="00CB748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2" w:rsidRPr="001D527E" w:rsidRDefault="00440CB9" w:rsidP="00077FF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527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B5D92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Льгота организациям, получившим статус резидента Арктической зоны Российской Федерации в соответствии с Федеральным законом от 13 июля 2020 года </w:t>
      </w:r>
      <w:r w:rsidR="00F56ECF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N </w:t>
      </w:r>
      <w:r w:rsidR="005B5D92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193-ФЗ "О государственной поддержке предпринимательской деятельности </w:t>
      </w:r>
      <w:r w:rsidR="00F56ECF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5D92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Арктической зоне Российской Федерации" (далее - Федеральный закон N 193-ФЗ), </w:t>
      </w:r>
      <w:r w:rsidR="00F56ECF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5D92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имущества, созданного при реализации на территории Ненецкого автономного округа инвестиционных проектов в рамках исполнения соглашений </w:t>
      </w:r>
      <w:r w:rsidR="00F56ECF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B5D92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осуществлении инвестиционной деятельности в Арктической зоне Российской Федерации, предоставляется в следующих размерах:</w:t>
      </w:r>
    </w:p>
    <w:p w:rsidR="005B5D92" w:rsidRPr="001D527E" w:rsidRDefault="005B5D92" w:rsidP="005B5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95% от исчисленной суммы налога с 2024 года по 2028 год включительно;</w:t>
      </w:r>
    </w:p>
    <w:p w:rsidR="005B5D92" w:rsidRPr="001D527E" w:rsidRDefault="005B5D92" w:rsidP="005B5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50% от исчисленной суммы налога с 2029 года по 2033 год включительно.</w:t>
      </w:r>
    </w:p>
    <w:p w:rsidR="005B5D92" w:rsidRPr="001D527E" w:rsidRDefault="005B5D92" w:rsidP="005B5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на применение льготы, указанной в </w:t>
      </w:r>
      <w:r w:rsidR="0025252D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 </w:t>
      </w: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настоящей статьи, возникает у организаций, получивших статус резидента Арктической зоны Российской Федерации в соответствии с Федеральным законом N 193-ФЗ, при одновременном выполнении следующих требований к недвижимому имуществу:</w:t>
      </w:r>
    </w:p>
    <w:p w:rsidR="005B5D92" w:rsidRPr="001D527E" w:rsidRDefault="005B5D92" w:rsidP="005B5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принято к бухгалтерскому учету в качестве объектов основных средств в порядке, установленном для ведения бухгалтерского учета, после даты включения организации в реестр резидентов Арктической зоны Российской Федерации;</w:t>
      </w:r>
    </w:p>
    <w:p w:rsidR="005B5D92" w:rsidRPr="001D527E" w:rsidRDefault="005B5D92" w:rsidP="005B5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недвижимое имущество ранее не учитывалось на балансе в качестве объектов основных средств в порядке, установленном для ведения бухгалтерского учета, иными лицами и не принадлежало физическим лицам;</w:t>
      </w:r>
    </w:p>
    <w:p w:rsidR="005B5D92" w:rsidRPr="001D527E" w:rsidRDefault="005B5D92" w:rsidP="005B5D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недвижимое имущество используется для осуществления деятельности, предусмотренной соглашением об осуществлении инвестиционной деятельности </w:t>
      </w:r>
      <w:r w:rsidR="00B25591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Арктической зоне Российской Федерации, заключенным в порядке, установленном Федеральным законом № 193-ФЗ.</w:t>
      </w:r>
    </w:p>
    <w:p w:rsidR="002F1B8E" w:rsidRPr="001D527E" w:rsidRDefault="002F1B8E" w:rsidP="002F1B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527E">
        <w:rPr>
          <w:rFonts w:ascii="Times New Roman" w:hAnsi="Times New Roman" w:cs="Times New Roman"/>
          <w:sz w:val="24"/>
          <w:szCs w:val="24"/>
        </w:rPr>
        <w:t xml:space="preserve">Основанием для применения установленной </w:t>
      </w:r>
      <w:r w:rsidR="0025252D" w:rsidRPr="001D527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D527E">
        <w:rPr>
          <w:rFonts w:ascii="Times New Roman" w:hAnsi="Times New Roman" w:cs="Times New Roman"/>
          <w:sz w:val="24"/>
          <w:szCs w:val="24"/>
        </w:rPr>
        <w:t>пунктом настоящей статьи льготы по налогу на имущество организаций является соглашение об осуществлении инвестиционной деятельности резидентом Арктической зоны Российской Федерации.</w:t>
      </w:r>
    </w:p>
    <w:p w:rsidR="006A4B10" w:rsidRDefault="005B5D92" w:rsidP="005B5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расторжения соглашения об осуществлении инвестиционной деятельности резидентом Арктической зоны Российской Федерации налогоплательщик считается утратившим право на применение налоговой льготы, установленной </w:t>
      </w:r>
      <w:r w:rsidR="0025252D"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Pr="001D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 w:rsidRPr="005B5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B5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настоящей статьи, с первого числа налогового периода, в котором было расторгнуто соглашение об осуществлении инвестиционной деятельности резидентом Арктической зоны Российской Федерации.».</w:t>
      </w:r>
    </w:p>
    <w:p w:rsidR="00077FF6" w:rsidRDefault="00077FF6" w:rsidP="005B5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760F" w:rsidRDefault="0086760F" w:rsidP="008676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дополнить статью 7 следующим абзацем:</w:t>
      </w:r>
    </w:p>
    <w:p w:rsidR="0086760F" w:rsidRDefault="0086760F" w:rsidP="008676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«Пункт 3 статьи 4 настоящего закона </w:t>
      </w:r>
      <w:r w:rsidRPr="00037F36">
        <w:rPr>
          <w:rFonts w:ascii="Times New Roman" w:hAnsi="Times New Roman" w:cs="Times New Roman"/>
          <w:sz w:val="24"/>
          <w:szCs w:val="24"/>
        </w:rPr>
        <w:t>вступает в силу с 1 января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37F3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.».</w:t>
      </w:r>
    </w:p>
    <w:p w:rsidR="0086760F" w:rsidRDefault="0086760F" w:rsidP="005B5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760F" w:rsidRPr="00B72E61" w:rsidRDefault="0086760F" w:rsidP="0086760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2E6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6760F" w:rsidRPr="00B72E61" w:rsidRDefault="0086760F" w:rsidP="00867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60F" w:rsidRDefault="0086760F" w:rsidP="00867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B10">
        <w:rPr>
          <w:rFonts w:ascii="Times New Roman" w:hAnsi="Times New Roman" w:cs="Times New Roman"/>
          <w:sz w:val="24"/>
          <w:szCs w:val="24"/>
        </w:rPr>
        <w:t xml:space="preserve">Настоящий закон вступает в </w:t>
      </w:r>
      <w:r>
        <w:rPr>
          <w:rFonts w:ascii="Times New Roman" w:hAnsi="Times New Roman" w:cs="Times New Roman"/>
          <w:sz w:val="24"/>
          <w:szCs w:val="24"/>
        </w:rPr>
        <w:t>силу по истечении одного месяца со</w:t>
      </w:r>
      <w:r w:rsidRPr="00037F36">
        <w:rPr>
          <w:rFonts w:ascii="Times New Roman" w:hAnsi="Times New Roman" w:cs="Times New Roman"/>
          <w:sz w:val="24"/>
          <w:szCs w:val="24"/>
        </w:rPr>
        <w:t xml:space="preserve">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, но не ранее 1-го числа очередного налогового периода </w:t>
      </w:r>
      <w:r>
        <w:rPr>
          <w:rFonts w:ascii="Times New Roman" w:hAnsi="Times New Roman" w:cs="Times New Roman"/>
          <w:sz w:val="24"/>
          <w:szCs w:val="24"/>
        </w:rPr>
        <w:br/>
        <w:t xml:space="preserve">по налогу на имущество организаций. </w:t>
      </w:r>
    </w:p>
    <w:p w:rsidR="0086760F" w:rsidRPr="005B5D92" w:rsidRDefault="0086760F" w:rsidP="005B5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3EC2" w:rsidRDefault="00333EC2" w:rsidP="00C23111">
      <w:pPr>
        <w:pStyle w:val="50"/>
        <w:spacing w:before="360"/>
        <w:ind w:left="720" w:hanging="720"/>
      </w:pP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13"/>
      </w:tblGrid>
      <w:tr w:rsidR="00333EC2" w:rsidTr="00333EC2">
        <w:tc>
          <w:tcPr>
            <w:tcW w:w="4962" w:type="dxa"/>
          </w:tcPr>
          <w:p w:rsidR="00333EC2" w:rsidRDefault="00333EC2" w:rsidP="00C23111">
            <w:pPr>
              <w:pStyle w:val="50"/>
              <w:spacing w:before="360"/>
            </w:pPr>
            <w:r w:rsidRPr="00C1271A">
              <w:t>Председатель Собрания депутатов</w:t>
            </w:r>
          </w:p>
          <w:p w:rsidR="00333EC2" w:rsidRDefault="00333EC2" w:rsidP="00C23111">
            <w:pPr>
              <w:pStyle w:val="50"/>
              <w:spacing w:before="360"/>
            </w:pPr>
            <w:r w:rsidRPr="00C1271A">
              <w:t>Ненецкого автономного округа</w:t>
            </w:r>
          </w:p>
          <w:p w:rsidR="00333EC2" w:rsidRDefault="00333EC2" w:rsidP="00C23111">
            <w:pPr>
              <w:pStyle w:val="50"/>
              <w:spacing w:before="360"/>
            </w:pPr>
          </w:p>
          <w:p w:rsidR="00333EC2" w:rsidRDefault="00333EC2" w:rsidP="00C23111">
            <w:pPr>
              <w:pStyle w:val="50"/>
              <w:spacing w:before="360"/>
            </w:pPr>
          </w:p>
          <w:p w:rsidR="00333EC2" w:rsidRDefault="00333EC2" w:rsidP="00333EC2">
            <w:pPr>
              <w:pStyle w:val="50"/>
              <w:spacing w:before="360"/>
              <w:jc w:val="right"/>
            </w:pPr>
            <w:r w:rsidRPr="00C1271A">
              <w:t>А.И. Лутовинов</w:t>
            </w:r>
          </w:p>
        </w:tc>
        <w:tc>
          <w:tcPr>
            <w:tcW w:w="4313" w:type="dxa"/>
          </w:tcPr>
          <w:p w:rsidR="00333EC2" w:rsidRDefault="00333EC2" w:rsidP="00C23111">
            <w:pPr>
              <w:pStyle w:val="50"/>
              <w:spacing w:before="360"/>
            </w:pPr>
            <w:r>
              <w:t>Г</w:t>
            </w:r>
            <w:r w:rsidRPr="00616B87">
              <w:t xml:space="preserve">убернатор </w:t>
            </w:r>
            <w:r w:rsidRPr="00C1271A">
              <w:t>Ненецкого автономного округа</w:t>
            </w:r>
          </w:p>
          <w:p w:rsidR="00333EC2" w:rsidRDefault="00333EC2" w:rsidP="00C23111">
            <w:pPr>
              <w:pStyle w:val="50"/>
              <w:spacing w:before="360"/>
            </w:pPr>
          </w:p>
          <w:p w:rsidR="00333EC2" w:rsidRDefault="00333EC2" w:rsidP="00C23111">
            <w:pPr>
              <w:pStyle w:val="50"/>
              <w:spacing w:before="360"/>
            </w:pPr>
          </w:p>
          <w:p w:rsidR="00333EC2" w:rsidRDefault="00333EC2" w:rsidP="00C23111">
            <w:pPr>
              <w:pStyle w:val="50"/>
              <w:spacing w:before="360"/>
            </w:pPr>
            <w:r w:rsidRPr="00C1271A">
              <w:t xml:space="preserve">                                      </w:t>
            </w:r>
            <w:r>
              <w:t>Ю.В. Бездудный</w:t>
            </w:r>
          </w:p>
        </w:tc>
      </w:tr>
    </w:tbl>
    <w:p w:rsidR="00333EC2" w:rsidRDefault="00333EC2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EC2" w:rsidRDefault="00333EC2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616B87" w:rsidRPr="00616B8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</w:t>
      </w:r>
      <w:r w:rsidR="007F303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C7829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7829" w:rsidSect="00E51594"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  <w:r w:rsidRPr="00616B8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 - оз</w:t>
      </w:r>
    </w:p>
    <w:p w:rsidR="000C7829" w:rsidRPr="000C7829" w:rsidRDefault="000C7829" w:rsidP="00286A3E">
      <w:pPr>
        <w:widowControl w:val="0"/>
        <w:autoSpaceDE w:val="0"/>
        <w:autoSpaceDN w:val="0"/>
        <w:spacing w:after="0" w:line="240" w:lineRule="auto"/>
        <w:ind w:left="1871" w:right="187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782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0C7829" w:rsidRPr="000C7829" w:rsidRDefault="000C7829" w:rsidP="00286A3E">
      <w:pPr>
        <w:widowControl w:val="0"/>
        <w:autoSpaceDE w:val="0"/>
        <w:autoSpaceDN w:val="0"/>
        <w:spacing w:after="0" w:line="240" w:lineRule="auto"/>
        <w:ind w:left="1871" w:right="187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7829">
        <w:rPr>
          <w:rFonts w:ascii="Times New Roman" w:eastAsia="Times New Roman" w:hAnsi="Times New Roman" w:cs="Times New Roman"/>
          <w:b/>
          <w:sz w:val="26"/>
          <w:szCs w:val="26"/>
        </w:rPr>
        <w:t>к проекту закона Ненецкого автономного округа</w:t>
      </w:r>
    </w:p>
    <w:p w:rsidR="000C7829" w:rsidRPr="000C7829" w:rsidRDefault="000C7829" w:rsidP="00863F36">
      <w:pPr>
        <w:widowControl w:val="0"/>
        <w:autoSpaceDE w:val="0"/>
        <w:autoSpaceDN w:val="0"/>
        <w:spacing w:after="0" w:line="240" w:lineRule="auto"/>
        <w:ind w:left="1871" w:right="502" w:hanging="59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7829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в закон </w:t>
      </w:r>
      <w:r w:rsidR="00863F36" w:rsidRPr="00863F36">
        <w:rPr>
          <w:rFonts w:ascii="Times New Roman" w:eastAsia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0C7829" w:rsidRPr="000C7829" w:rsidRDefault="000C7829" w:rsidP="00286A3E">
      <w:pPr>
        <w:widowControl w:val="0"/>
        <w:autoSpaceDE w:val="0"/>
        <w:autoSpaceDN w:val="0"/>
        <w:spacing w:after="0" w:line="240" w:lineRule="auto"/>
        <w:ind w:left="1871" w:right="187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7829">
        <w:rPr>
          <w:rFonts w:ascii="Times New Roman" w:eastAsia="Times New Roman" w:hAnsi="Times New Roman" w:cs="Times New Roman"/>
          <w:b/>
          <w:sz w:val="26"/>
          <w:szCs w:val="26"/>
        </w:rPr>
        <w:t>«О налоге на имущество организаций»</w:t>
      </w:r>
    </w:p>
    <w:p w:rsidR="000C7829" w:rsidRDefault="000C7829" w:rsidP="000C7829">
      <w:pPr>
        <w:pStyle w:val="ab"/>
        <w:ind w:left="0" w:right="0" w:firstLine="0"/>
        <w:jc w:val="left"/>
        <w:rPr>
          <w:b/>
        </w:rPr>
      </w:pPr>
    </w:p>
    <w:p w:rsidR="000C7829" w:rsidRPr="00E00AB3" w:rsidRDefault="000C7829" w:rsidP="000C7829">
      <w:pPr>
        <w:pStyle w:val="ab"/>
        <w:ind w:right="109"/>
      </w:pPr>
      <w:r w:rsidRPr="00E00AB3">
        <w:t>Субъект правотворческой инициативы: губернатор Ненецкого автономного</w:t>
      </w:r>
      <w:r w:rsidRPr="00E00AB3">
        <w:rPr>
          <w:spacing w:val="1"/>
        </w:rPr>
        <w:t xml:space="preserve"> </w:t>
      </w:r>
      <w:r w:rsidRPr="00E00AB3">
        <w:t>округа.</w:t>
      </w:r>
    </w:p>
    <w:p w:rsidR="000C7829" w:rsidRDefault="000C7829" w:rsidP="000C7829">
      <w:pPr>
        <w:pStyle w:val="ab"/>
        <w:ind w:right="110"/>
      </w:pPr>
      <w:r w:rsidRPr="00E00AB3">
        <w:t>Разработчик</w:t>
      </w:r>
      <w:r w:rsidRPr="00E00AB3">
        <w:rPr>
          <w:spacing w:val="1"/>
        </w:rPr>
        <w:t xml:space="preserve"> </w:t>
      </w:r>
      <w:r w:rsidRPr="00E00AB3">
        <w:t>проекта:</w:t>
      </w:r>
      <w:r w:rsidRPr="00E00AB3">
        <w:rPr>
          <w:spacing w:val="1"/>
        </w:rPr>
        <w:t xml:space="preserve"> </w:t>
      </w:r>
      <w:r w:rsidRPr="00E00AB3">
        <w:t>Департамент</w:t>
      </w:r>
      <w:r w:rsidRPr="00E00AB3">
        <w:rPr>
          <w:spacing w:val="1"/>
        </w:rPr>
        <w:t xml:space="preserve"> </w:t>
      </w:r>
      <w:r w:rsidRPr="00E00AB3">
        <w:t>финансов</w:t>
      </w:r>
      <w:r w:rsidRPr="00E00AB3">
        <w:rPr>
          <w:spacing w:val="1"/>
        </w:rPr>
        <w:t xml:space="preserve"> </w:t>
      </w:r>
      <w:r w:rsidRPr="00E00AB3">
        <w:t>и</w:t>
      </w:r>
      <w:r w:rsidRPr="00E00AB3">
        <w:rPr>
          <w:spacing w:val="1"/>
        </w:rPr>
        <w:t xml:space="preserve"> </w:t>
      </w:r>
      <w:r w:rsidRPr="00E00AB3">
        <w:t>экономики</w:t>
      </w:r>
      <w:r w:rsidRPr="00E00AB3">
        <w:rPr>
          <w:spacing w:val="1"/>
        </w:rPr>
        <w:t xml:space="preserve"> </w:t>
      </w:r>
      <w:r w:rsidRPr="00E00AB3">
        <w:t>Ненецкого</w:t>
      </w:r>
      <w:r w:rsidRPr="00E00AB3">
        <w:rPr>
          <w:spacing w:val="1"/>
        </w:rPr>
        <w:t xml:space="preserve"> </w:t>
      </w:r>
      <w:r w:rsidRPr="00E00AB3">
        <w:t>автономного округа.</w:t>
      </w:r>
    </w:p>
    <w:p w:rsidR="000C7829" w:rsidRDefault="000C7829" w:rsidP="000C7829">
      <w:pPr>
        <w:pStyle w:val="ab"/>
        <w:ind w:right="110"/>
      </w:pPr>
      <w:r w:rsidRPr="00E00AB3">
        <w:t xml:space="preserve">В целях создания устойчивых механизмов для привлечения инвестиций </w:t>
      </w:r>
      <w:r w:rsidRPr="00E00AB3">
        <w:br/>
        <w:t>на территорию Ненецкого автономного округа,  а также конкурентного преимущества Ненецкого автономного округа в рамках реализации федерального закона от 13.07.2020 № 193-ФЗ «О государственной поддержке предпринимательской деятельности в Арктической зоне Российской Федерации» (далее - Федеральный закон № 193-ФЗ), Департаментом финансов и экономики Н</w:t>
      </w:r>
      <w:r>
        <w:t>енецкого автономного округа</w:t>
      </w:r>
      <w:r w:rsidRPr="00E00AB3">
        <w:t xml:space="preserve"> принято решение о внесении изменений в закон Ненецкого автономного округа от 27.11.2003 № 452-</w:t>
      </w:r>
      <w:r>
        <w:t>оз</w:t>
      </w:r>
      <w:r w:rsidRPr="00E00AB3">
        <w:t xml:space="preserve"> «О налоге на имущество организаций» в части установления льготы по налогу на имущество организаций резидентам Арктической зоны Российской Федерации.</w:t>
      </w:r>
    </w:p>
    <w:p w:rsidR="000C7829" w:rsidRDefault="000C7829" w:rsidP="000C7829">
      <w:pPr>
        <w:pStyle w:val="ab"/>
        <w:ind w:right="110"/>
      </w:pPr>
      <w:r w:rsidRPr="00E00AB3">
        <w:t>Проектом</w:t>
      </w:r>
      <w:r w:rsidRPr="00E00AB3">
        <w:rPr>
          <w:spacing w:val="1"/>
        </w:rPr>
        <w:t xml:space="preserve"> </w:t>
      </w:r>
      <w:r w:rsidRPr="00E00AB3">
        <w:t>закона</w:t>
      </w:r>
      <w:r w:rsidRPr="00E00AB3">
        <w:rPr>
          <w:spacing w:val="1"/>
        </w:rPr>
        <w:t xml:space="preserve"> </w:t>
      </w:r>
      <w:r w:rsidRPr="00E00AB3">
        <w:t xml:space="preserve">предлагается установить льготу по налогу </w:t>
      </w:r>
      <w:r w:rsidRPr="00E00AB3">
        <w:br/>
        <w:t>на имущество организаций для резидентов Арктической зоны Российской Федерации:</w:t>
      </w:r>
    </w:p>
    <w:p w:rsidR="000C7829" w:rsidRDefault="000C7829" w:rsidP="000C7829">
      <w:pPr>
        <w:pStyle w:val="ab"/>
        <w:ind w:right="110"/>
        <w:rPr>
          <w:color w:val="000000"/>
          <w:lang w:eastAsia="ru-RU"/>
        </w:rPr>
      </w:pPr>
      <w:r w:rsidRPr="00E00AB3">
        <w:rPr>
          <w:color w:val="000000"/>
          <w:lang w:eastAsia="ru-RU"/>
        </w:rPr>
        <w:t>1) 95% от исчисленной суммы налога с 2024 года по 2028 год включительно;</w:t>
      </w:r>
    </w:p>
    <w:p w:rsidR="000C7829" w:rsidRDefault="000C7829" w:rsidP="000C7829">
      <w:pPr>
        <w:pStyle w:val="ab"/>
        <w:ind w:right="110"/>
        <w:rPr>
          <w:color w:val="000000"/>
          <w:lang w:eastAsia="ru-RU"/>
        </w:rPr>
      </w:pPr>
      <w:r w:rsidRPr="00E00AB3">
        <w:rPr>
          <w:color w:val="000000"/>
          <w:lang w:eastAsia="ru-RU"/>
        </w:rPr>
        <w:t>2) 50% от исчисленной суммы налога с 2029 года по 2033 год включительно.</w:t>
      </w:r>
    </w:p>
    <w:p w:rsidR="000C7829" w:rsidRDefault="000C7829" w:rsidP="000C7829">
      <w:pPr>
        <w:pStyle w:val="ab"/>
        <w:ind w:right="110"/>
        <w:rPr>
          <w:color w:val="000000"/>
          <w:lang w:eastAsia="ru-RU"/>
        </w:rPr>
      </w:pPr>
      <w:r w:rsidRPr="00E00AB3">
        <w:rPr>
          <w:color w:val="000000"/>
          <w:lang w:eastAsia="ru-RU"/>
        </w:rPr>
        <w:t xml:space="preserve">Право на применение </w:t>
      </w:r>
      <w:r>
        <w:rPr>
          <w:color w:val="000000"/>
          <w:lang w:eastAsia="ru-RU"/>
        </w:rPr>
        <w:t xml:space="preserve">данной </w:t>
      </w:r>
      <w:r w:rsidRPr="00E00AB3">
        <w:rPr>
          <w:color w:val="000000"/>
          <w:lang w:eastAsia="ru-RU"/>
        </w:rPr>
        <w:t xml:space="preserve">льготы возникает у организаций, получивших статус резидента Арктической зоны Российской Федерации в соответствии </w:t>
      </w:r>
      <w:r>
        <w:rPr>
          <w:color w:val="000000"/>
          <w:lang w:eastAsia="ru-RU"/>
        </w:rPr>
        <w:br/>
      </w:r>
      <w:r w:rsidRPr="00E00AB3">
        <w:rPr>
          <w:color w:val="000000"/>
          <w:lang w:eastAsia="ru-RU"/>
        </w:rPr>
        <w:t xml:space="preserve">с Федеральным законом </w:t>
      </w:r>
      <w:r w:rsidRPr="00E00AB3">
        <w:t>№</w:t>
      </w:r>
      <w:r w:rsidRPr="00E00AB3">
        <w:rPr>
          <w:color w:val="000000"/>
          <w:lang w:eastAsia="ru-RU"/>
        </w:rPr>
        <w:t xml:space="preserve"> 193-ФЗ, при одновременном выполнении следующих требований к недвижимому имуществу:</w:t>
      </w:r>
    </w:p>
    <w:p w:rsidR="000C7829" w:rsidRDefault="000C7829" w:rsidP="000C7829">
      <w:pPr>
        <w:pStyle w:val="ab"/>
        <w:ind w:right="110"/>
        <w:rPr>
          <w:color w:val="000000"/>
          <w:lang w:eastAsia="ru-RU"/>
        </w:rPr>
      </w:pPr>
      <w:r w:rsidRPr="00E00AB3">
        <w:rPr>
          <w:color w:val="000000"/>
          <w:lang w:eastAsia="ru-RU"/>
        </w:rPr>
        <w:t>недвижимое имущество принято к бухгалтерскому учету в качестве объектов основных средств в порядке, установленном для ведения бухгалтерского учета, после даты включения организации в реестр резидентов Арктической зоны Российской Федерации;</w:t>
      </w:r>
    </w:p>
    <w:p w:rsidR="000C7829" w:rsidRDefault="000C7829" w:rsidP="000C7829">
      <w:pPr>
        <w:pStyle w:val="ab"/>
        <w:ind w:right="110"/>
        <w:rPr>
          <w:color w:val="000000"/>
          <w:lang w:eastAsia="ru-RU"/>
        </w:rPr>
      </w:pPr>
      <w:r w:rsidRPr="00E00AB3">
        <w:rPr>
          <w:color w:val="000000"/>
          <w:lang w:eastAsia="ru-RU"/>
        </w:rPr>
        <w:t>недвижимое имущество ранее не учитывалось на балансе в качестве объектов основных средств в порядке, установленном для ведения бухгалтерского учета, иными лицами и не принадлежало физическим лицам;</w:t>
      </w:r>
    </w:p>
    <w:p w:rsidR="000C7829" w:rsidRDefault="000C7829" w:rsidP="000C7829">
      <w:pPr>
        <w:pStyle w:val="ab"/>
        <w:ind w:right="110"/>
        <w:rPr>
          <w:color w:val="000000"/>
          <w:lang w:eastAsia="ru-RU"/>
        </w:rPr>
      </w:pPr>
      <w:r w:rsidRPr="0028661A">
        <w:rPr>
          <w:color w:val="000000"/>
          <w:lang w:eastAsia="ru-RU"/>
        </w:rPr>
        <w:t xml:space="preserve">недвижимое имущество используется для осуществления деятельности, предусмотренной соглашением об осуществлении инвестиционной деятельности </w:t>
      </w:r>
      <w:r w:rsidRPr="0028661A">
        <w:rPr>
          <w:color w:val="000000"/>
          <w:lang w:eastAsia="ru-RU"/>
        </w:rPr>
        <w:br/>
        <w:t>в Арктической зоне Российской Федерации, заключенным в порядке, установленном Федеральным законом № 193-ФЗ.</w:t>
      </w:r>
    </w:p>
    <w:p w:rsidR="000C7829" w:rsidRDefault="000C7829" w:rsidP="000C7829">
      <w:pPr>
        <w:pStyle w:val="ab"/>
        <w:ind w:right="110"/>
      </w:pPr>
      <w:r w:rsidRPr="0028661A">
        <w:t xml:space="preserve">Основанием для применения вышеуказанной льготы является соглашение </w:t>
      </w:r>
      <w:r>
        <w:br/>
      </w:r>
      <w:r w:rsidRPr="0028661A">
        <w:t>об осуществлении инвестиционной деятельности резидентом Арктической зоны Российской Федерации.</w:t>
      </w:r>
      <w:r>
        <w:t xml:space="preserve"> </w:t>
      </w:r>
      <w:r w:rsidRPr="0028661A">
        <w:rPr>
          <w:color w:val="000000"/>
          <w:lang w:eastAsia="ru-RU"/>
        </w:rPr>
        <w:t xml:space="preserve">В случае расторжения соглашения об осуществлении инвестиционной деятельности резидентом Арктической зоны </w:t>
      </w:r>
      <w:r>
        <w:rPr>
          <w:color w:val="000000"/>
          <w:lang w:eastAsia="ru-RU"/>
        </w:rPr>
        <w:t>РФ</w:t>
      </w:r>
      <w:r w:rsidRPr="0028661A">
        <w:rPr>
          <w:color w:val="000000"/>
          <w:lang w:eastAsia="ru-RU"/>
        </w:rPr>
        <w:t xml:space="preserve"> налогоплательщик считается утратившим право на применение налоговой льготы.</w:t>
      </w:r>
    </w:p>
    <w:p w:rsidR="000C7829" w:rsidRDefault="000C7829" w:rsidP="000C7829">
      <w:pPr>
        <w:pStyle w:val="ab"/>
        <w:ind w:right="110"/>
      </w:pPr>
      <w:r w:rsidRPr="0028661A">
        <w:t>Принятие</w:t>
      </w:r>
      <w:r w:rsidRPr="0028661A">
        <w:rPr>
          <w:spacing w:val="1"/>
        </w:rPr>
        <w:t xml:space="preserve"> </w:t>
      </w:r>
      <w:r w:rsidRPr="0028661A">
        <w:t>проекта</w:t>
      </w:r>
      <w:r w:rsidRPr="0028661A">
        <w:rPr>
          <w:spacing w:val="1"/>
        </w:rPr>
        <w:t xml:space="preserve"> </w:t>
      </w:r>
      <w:r w:rsidRPr="0028661A">
        <w:t>закона</w:t>
      </w:r>
      <w:r w:rsidRPr="0028661A">
        <w:rPr>
          <w:spacing w:val="1"/>
        </w:rPr>
        <w:t xml:space="preserve"> </w:t>
      </w:r>
      <w:r w:rsidRPr="0028661A">
        <w:t>не</w:t>
      </w:r>
      <w:r w:rsidRPr="0028661A">
        <w:rPr>
          <w:spacing w:val="1"/>
        </w:rPr>
        <w:t xml:space="preserve"> </w:t>
      </w:r>
      <w:r w:rsidRPr="0028661A">
        <w:t>потребует</w:t>
      </w:r>
      <w:r w:rsidRPr="0028661A">
        <w:rPr>
          <w:spacing w:val="1"/>
        </w:rPr>
        <w:t xml:space="preserve"> </w:t>
      </w:r>
      <w:r w:rsidRPr="0028661A">
        <w:t>дополнительных</w:t>
      </w:r>
      <w:r w:rsidRPr="0028661A">
        <w:rPr>
          <w:spacing w:val="1"/>
        </w:rPr>
        <w:t xml:space="preserve"> </w:t>
      </w:r>
      <w:r w:rsidRPr="0028661A">
        <w:t>расходов,</w:t>
      </w:r>
      <w:r w:rsidRPr="0028661A">
        <w:rPr>
          <w:spacing w:val="1"/>
        </w:rPr>
        <w:t xml:space="preserve"> </w:t>
      </w:r>
      <w:r w:rsidRPr="0028661A">
        <w:t>финансируемых</w:t>
      </w:r>
      <w:r w:rsidRPr="0028661A">
        <w:rPr>
          <w:spacing w:val="-1"/>
        </w:rPr>
        <w:t xml:space="preserve"> </w:t>
      </w:r>
      <w:r w:rsidRPr="0028661A">
        <w:t>за счет</w:t>
      </w:r>
      <w:r w:rsidRPr="0028661A">
        <w:rPr>
          <w:spacing w:val="-1"/>
        </w:rPr>
        <w:t xml:space="preserve"> </w:t>
      </w:r>
      <w:r w:rsidRPr="0028661A">
        <w:t>средств бюджета</w:t>
      </w:r>
      <w:r w:rsidRPr="0028661A">
        <w:rPr>
          <w:spacing w:val="-1"/>
        </w:rPr>
        <w:t xml:space="preserve"> </w:t>
      </w:r>
      <w:r w:rsidRPr="0028661A">
        <w:t>Ненецкого</w:t>
      </w:r>
      <w:r w:rsidRPr="0028661A">
        <w:rPr>
          <w:spacing w:val="-1"/>
        </w:rPr>
        <w:t xml:space="preserve"> </w:t>
      </w:r>
      <w:r w:rsidRPr="0028661A">
        <w:t>автономного</w:t>
      </w:r>
      <w:r w:rsidRPr="0028661A">
        <w:rPr>
          <w:spacing w:val="-1"/>
        </w:rPr>
        <w:t xml:space="preserve"> </w:t>
      </w:r>
      <w:r w:rsidRPr="0028661A">
        <w:t>округа.</w:t>
      </w:r>
    </w:p>
    <w:p w:rsidR="00616B87" w:rsidRPr="00616B87" w:rsidRDefault="000C7829" w:rsidP="00D80635">
      <w:pPr>
        <w:pStyle w:val="ab"/>
        <w:ind w:right="110"/>
        <w:rPr>
          <w:sz w:val="24"/>
          <w:szCs w:val="24"/>
          <w:lang w:eastAsia="ru-RU"/>
        </w:rPr>
      </w:pPr>
      <w:r w:rsidRPr="0028661A">
        <w:t>Проект</w:t>
      </w:r>
      <w:r w:rsidRPr="0028661A">
        <w:rPr>
          <w:spacing w:val="1"/>
        </w:rPr>
        <w:t xml:space="preserve"> </w:t>
      </w:r>
      <w:r w:rsidRPr="0028661A">
        <w:t>закона</w:t>
      </w:r>
      <w:r w:rsidRPr="0028661A">
        <w:rPr>
          <w:spacing w:val="1"/>
        </w:rPr>
        <w:t xml:space="preserve"> </w:t>
      </w:r>
      <w:r w:rsidRPr="0028661A">
        <w:t>не</w:t>
      </w:r>
      <w:r w:rsidRPr="0028661A">
        <w:rPr>
          <w:spacing w:val="1"/>
        </w:rPr>
        <w:t xml:space="preserve"> </w:t>
      </w:r>
      <w:r w:rsidRPr="0028661A">
        <w:t>подлежит</w:t>
      </w:r>
      <w:r w:rsidRPr="0028661A">
        <w:rPr>
          <w:spacing w:val="1"/>
        </w:rPr>
        <w:t xml:space="preserve"> </w:t>
      </w:r>
      <w:r w:rsidRPr="0028661A">
        <w:t>оценке</w:t>
      </w:r>
      <w:r w:rsidRPr="0028661A">
        <w:rPr>
          <w:spacing w:val="1"/>
        </w:rPr>
        <w:t xml:space="preserve"> </w:t>
      </w:r>
      <w:r w:rsidRPr="0028661A">
        <w:t>регулирующего</w:t>
      </w:r>
      <w:r w:rsidRPr="0028661A">
        <w:rPr>
          <w:spacing w:val="1"/>
        </w:rPr>
        <w:t xml:space="preserve"> </w:t>
      </w:r>
      <w:r w:rsidRPr="0028661A">
        <w:t>воздействия,</w:t>
      </w:r>
      <w:r w:rsidRPr="0028661A">
        <w:rPr>
          <w:spacing w:val="1"/>
        </w:rPr>
        <w:t xml:space="preserve"> </w:t>
      </w:r>
      <w:r w:rsidRPr="0028661A">
        <w:t xml:space="preserve">установленной статьей 23.1 закона Ненецкого </w:t>
      </w:r>
      <w:r>
        <w:t>автономного округа от 03.02.</w:t>
      </w:r>
      <w:r w:rsidRPr="0028661A">
        <w:t>2006</w:t>
      </w:r>
      <w:r w:rsidRPr="0028661A">
        <w:rPr>
          <w:spacing w:val="1"/>
        </w:rPr>
        <w:t xml:space="preserve"> </w:t>
      </w:r>
      <w:r>
        <w:rPr>
          <w:spacing w:val="1"/>
        </w:rPr>
        <w:br/>
      </w:r>
      <w:r w:rsidRPr="0028661A">
        <w:t>№ 673-оз</w:t>
      </w:r>
      <w:r w:rsidRPr="0028661A">
        <w:rPr>
          <w:spacing w:val="1"/>
        </w:rPr>
        <w:t xml:space="preserve"> </w:t>
      </w:r>
      <w:r w:rsidRPr="0028661A">
        <w:t>«О</w:t>
      </w:r>
      <w:r w:rsidRPr="0028661A">
        <w:rPr>
          <w:spacing w:val="1"/>
        </w:rPr>
        <w:t xml:space="preserve"> </w:t>
      </w:r>
      <w:r w:rsidRPr="0028661A">
        <w:t>нормативных</w:t>
      </w:r>
      <w:r w:rsidRPr="0028661A">
        <w:rPr>
          <w:spacing w:val="1"/>
        </w:rPr>
        <w:t xml:space="preserve"> </w:t>
      </w:r>
      <w:r w:rsidRPr="0028661A">
        <w:t>правовых</w:t>
      </w:r>
      <w:r w:rsidRPr="0028661A">
        <w:rPr>
          <w:spacing w:val="1"/>
        </w:rPr>
        <w:t xml:space="preserve"> </w:t>
      </w:r>
      <w:r w:rsidRPr="0028661A">
        <w:t>актах</w:t>
      </w:r>
      <w:r w:rsidRPr="0028661A">
        <w:rPr>
          <w:spacing w:val="1"/>
        </w:rPr>
        <w:t xml:space="preserve"> </w:t>
      </w:r>
      <w:r w:rsidRPr="0028661A">
        <w:t>Ненецкого</w:t>
      </w:r>
      <w:r w:rsidRPr="0028661A">
        <w:rPr>
          <w:spacing w:val="1"/>
        </w:rPr>
        <w:t xml:space="preserve"> </w:t>
      </w:r>
      <w:r w:rsidRPr="0028661A">
        <w:t>автономного</w:t>
      </w:r>
      <w:r w:rsidRPr="0028661A">
        <w:rPr>
          <w:spacing w:val="1"/>
        </w:rPr>
        <w:t xml:space="preserve"> </w:t>
      </w:r>
      <w:r w:rsidRPr="0028661A">
        <w:t>округа».</w:t>
      </w:r>
      <w:bookmarkStart w:id="0" w:name="_GoBack"/>
      <w:bookmarkEnd w:id="0"/>
    </w:p>
    <w:sectPr w:rsidR="00616B87" w:rsidRPr="00616B87" w:rsidSect="00286A3E">
      <w:headerReference w:type="default" r:id="rId7"/>
      <w:footerReference w:type="default" r:id="rId8"/>
      <w:pgSz w:w="11906" w:h="16838"/>
      <w:pgMar w:top="567" w:right="707" w:bottom="1843" w:left="993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E2" w:rsidRDefault="00345BE2" w:rsidP="007F7E57">
      <w:pPr>
        <w:spacing w:after="0" w:line="240" w:lineRule="auto"/>
      </w:pPr>
      <w:r>
        <w:separator/>
      </w:r>
    </w:p>
  </w:endnote>
  <w:endnote w:type="continuationSeparator" w:id="0">
    <w:p w:rsidR="00345BE2" w:rsidRDefault="00345BE2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34" w:rsidRDefault="00D80635">
    <w:pPr>
      <w:pStyle w:val="a6"/>
    </w:pPr>
  </w:p>
  <w:p w:rsidR="00033134" w:rsidRDefault="00D806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E2" w:rsidRDefault="00345BE2" w:rsidP="007F7E57">
      <w:pPr>
        <w:spacing w:after="0" w:line="240" w:lineRule="auto"/>
      </w:pPr>
      <w:r>
        <w:separator/>
      </w:r>
    </w:p>
  </w:footnote>
  <w:footnote w:type="continuationSeparator" w:id="0">
    <w:p w:rsidR="00345BE2" w:rsidRDefault="00345BE2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34" w:rsidRDefault="00D80635">
    <w:pPr>
      <w:pStyle w:val="a4"/>
      <w:jc w:val="center"/>
    </w:pPr>
  </w:p>
  <w:p w:rsidR="00033134" w:rsidRDefault="00D806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C62B12"/>
    <w:multiLevelType w:val="hybridMultilevel"/>
    <w:tmpl w:val="BFEC494C"/>
    <w:lvl w:ilvl="0" w:tplc="EA08DC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C85359"/>
    <w:multiLevelType w:val="hybridMultilevel"/>
    <w:tmpl w:val="8FC604BA"/>
    <w:lvl w:ilvl="0" w:tplc="03D2C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7A3850"/>
    <w:multiLevelType w:val="hybridMultilevel"/>
    <w:tmpl w:val="A70E439E"/>
    <w:lvl w:ilvl="0" w:tplc="6FDCC7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AC40409"/>
    <w:multiLevelType w:val="hybridMultilevel"/>
    <w:tmpl w:val="33664972"/>
    <w:lvl w:ilvl="0" w:tplc="59C42E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13996"/>
    <w:rsid w:val="00021C3A"/>
    <w:rsid w:val="00025E17"/>
    <w:rsid w:val="00037F36"/>
    <w:rsid w:val="000421EE"/>
    <w:rsid w:val="0006392E"/>
    <w:rsid w:val="00064E63"/>
    <w:rsid w:val="0006528B"/>
    <w:rsid w:val="00067671"/>
    <w:rsid w:val="000764DB"/>
    <w:rsid w:val="00077FF6"/>
    <w:rsid w:val="00082494"/>
    <w:rsid w:val="000849E2"/>
    <w:rsid w:val="00087C94"/>
    <w:rsid w:val="00092141"/>
    <w:rsid w:val="000A156B"/>
    <w:rsid w:val="000A4761"/>
    <w:rsid w:val="000A7AE0"/>
    <w:rsid w:val="000B0637"/>
    <w:rsid w:val="000C7829"/>
    <w:rsid w:val="000E3F83"/>
    <w:rsid w:val="000E5973"/>
    <w:rsid w:val="000F0DAF"/>
    <w:rsid w:val="000F41B4"/>
    <w:rsid w:val="000F4295"/>
    <w:rsid w:val="000F4CB6"/>
    <w:rsid w:val="000F58E5"/>
    <w:rsid w:val="0010029F"/>
    <w:rsid w:val="001007BB"/>
    <w:rsid w:val="00100F4C"/>
    <w:rsid w:val="0010464C"/>
    <w:rsid w:val="0011434F"/>
    <w:rsid w:val="00127D39"/>
    <w:rsid w:val="001305A8"/>
    <w:rsid w:val="00144924"/>
    <w:rsid w:val="00157229"/>
    <w:rsid w:val="0017301F"/>
    <w:rsid w:val="00175FFD"/>
    <w:rsid w:val="00197DF8"/>
    <w:rsid w:val="001A5504"/>
    <w:rsid w:val="001B221B"/>
    <w:rsid w:val="001B33FA"/>
    <w:rsid w:val="001C3818"/>
    <w:rsid w:val="001D4480"/>
    <w:rsid w:val="001D527E"/>
    <w:rsid w:val="001F6B47"/>
    <w:rsid w:val="001F7390"/>
    <w:rsid w:val="00203C49"/>
    <w:rsid w:val="00204C3B"/>
    <w:rsid w:val="00206FE8"/>
    <w:rsid w:val="00210242"/>
    <w:rsid w:val="0021718A"/>
    <w:rsid w:val="00222AB6"/>
    <w:rsid w:val="00223B2E"/>
    <w:rsid w:val="002340D1"/>
    <w:rsid w:val="0023534D"/>
    <w:rsid w:val="00235B97"/>
    <w:rsid w:val="0025252D"/>
    <w:rsid w:val="00257D71"/>
    <w:rsid w:val="00262712"/>
    <w:rsid w:val="00263161"/>
    <w:rsid w:val="00264023"/>
    <w:rsid w:val="00264ED0"/>
    <w:rsid w:val="002736FA"/>
    <w:rsid w:val="00274373"/>
    <w:rsid w:val="002855FD"/>
    <w:rsid w:val="00286A3E"/>
    <w:rsid w:val="002B2F3F"/>
    <w:rsid w:val="002B7BDC"/>
    <w:rsid w:val="002C512A"/>
    <w:rsid w:val="002D56AF"/>
    <w:rsid w:val="002D7721"/>
    <w:rsid w:val="002E4EFB"/>
    <w:rsid w:val="002F1B76"/>
    <w:rsid w:val="002F1B8E"/>
    <w:rsid w:val="002F42CD"/>
    <w:rsid w:val="002F43C2"/>
    <w:rsid w:val="003019BE"/>
    <w:rsid w:val="00327C27"/>
    <w:rsid w:val="0033214B"/>
    <w:rsid w:val="00333EC2"/>
    <w:rsid w:val="0033578C"/>
    <w:rsid w:val="00344404"/>
    <w:rsid w:val="00345BE2"/>
    <w:rsid w:val="003514BA"/>
    <w:rsid w:val="00355761"/>
    <w:rsid w:val="00365FB8"/>
    <w:rsid w:val="00366FE3"/>
    <w:rsid w:val="003716F0"/>
    <w:rsid w:val="00381AD3"/>
    <w:rsid w:val="003900BC"/>
    <w:rsid w:val="003A0029"/>
    <w:rsid w:val="003A2022"/>
    <w:rsid w:val="003A39CA"/>
    <w:rsid w:val="003A74FF"/>
    <w:rsid w:val="003C36B0"/>
    <w:rsid w:val="003D6CE7"/>
    <w:rsid w:val="003E1535"/>
    <w:rsid w:val="003E2F99"/>
    <w:rsid w:val="003F67CA"/>
    <w:rsid w:val="003F706B"/>
    <w:rsid w:val="00400C24"/>
    <w:rsid w:val="00402A0A"/>
    <w:rsid w:val="0041469F"/>
    <w:rsid w:val="004164B6"/>
    <w:rsid w:val="00421441"/>
    <w:rsid w:val="00422A14"/>
    <w:rsid w:val="00431CA6"/>
    <w:rsid w:val="00434259"/>
    <w:rsid w:val="0043592E"/>
    <w:rsid w:val="00440CB9"/>
    <w:rsid w:val="00443FD4"/>
    <w:rsid w:val="004560C5"/>
    <w:rsid w:val="00463162"/>
    <w:rsid w:val="0047166C"/>
    <w:rsid w:val="00471717"/>
    <w:rsid w:val="00475B36"/>
    <w:rsid w:val="004848D9"/>
    <w:rsid w:val="004C51E6"/>
    <w:rsid w:val="004D7859"/>
    <w:rsid w:val="004E0E2F"/>
    <w:rsid w:val="00510B17"/>
    <w:rsid w:val="00521452"/>
    <w:rsid w:val="00523E4B"/>
    <w:rsid w:val="00524435"/>
    <w:rsid w:val="00531264"/>
    <w:rsid w:val="00541E45"/>
    <w:rsid w:val="00542C45"/>
    <w:rsid w:val="00554A4C"/>
    <w:rsid w:val="00567D13"/>
    <w:rsid w:val="00575D1F"/>
    <w:rsid w:val="00584C06"/>
    <w:rsid w:val="0058527C"/>
    <w:rsid w:val="00590883"/>
    <w:rsid w:val="0059290C"/>
    <w:rsid w:val="005A058E"/>
    <w:rsid w:val="005B5D92"/>
    <w:rsid w:val="005C0D55"/>
    <w:rsid w:val="005C6BE5"/>
    <w:rsid w:val="005D7016"/>
    <w:rsid w:val="005F2EDF"/>
    <w:rsid w:val="0060084F"/>
    <w:rsid w:val="00600AEB"/>
    <w:rsid w:val="00607FB3"/>
    <w:rsid w:val="00616B87"/>
    <w:rsid w:val="00633B98"/>
    <w:rsid w:val="00664B52"/>
    <w:rsid w:val="006728E7"/>
    <w:rsid w:val="00674FD3"/>
    <w:rsid w:val="006867D3"/>
    <w:rsid w:val="0069095A"/>
    <w:rsid w:val="006975BE"/>
    <w:rsid w:val="006A2C4B"/>
    <w:rsid w:val="006A4B10"/>
    <w:rsid w:val="006A76AE"/>
    <w:rsid w:val="006B1C1A"/>
    <w:rsid w:val="006B7121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24303"/>
    <w:rsid w:val="00733FEF"/>
    <w:rsid w:val="007357B1"/>
    <w:rsid w:val="00737A09"/>
    <w:rsid w:val="00740B17"/>
    <w:rsid w:val="0076256B"/>
    <w:rsid w:val="007642B8"/>
    <w:rsid w:val="0076507F"/>
    <w:rsid w:val="0076734D"/>
    <w:rsid w:val="00776797"/>
    <w:rsid w:val="00782266"/>
    <w:rsid w:val="00785075"/>
    <w:rsid w:val="007966B5"/>
    <w:rsid w:val="007A422C"/>
    <w:rsid w:val="007B4158"/>
    <w:rsid w:val="007B4A18"/>
    <w:rsid w:val="007C1EBA"/>
    <w:rsid w:val="007D4E5A"/>
    <w:rsid w:val="007F3030"/>
    <w:rsid w:val="007F7E57"/>
    <w:rsid w:val="008066BE"/>
    <w:rsid w:val="008212C7"/>
    <w:rsid w:val="00825021"/>
    <w:rsid w:val="00854636"/>
    <w:rsid w:val="00863F36"/>
    <w:rsid w:val="008647D9"/>
    <w:rsid w:val="0086760F"/>
    <w:rsid w:val="00872632"/>
    <w:rsid w:val="008726ED"/>
    <w:rsid w:val="00876F63"/>
    <w:rsid w:val="00877AB1"/>
    <w:rsid w:val="00882ACD"/>
    <w:rsid w:val="00890092"/>
    <w:rsid w:val="008A2B79"/>
    <w:rsid w:val="008A3E47"/>
    <w:rsid w:val="008C0ECB"/>
    <w:rsid w:val="008C3B25"/>
    <w:rsid w:val="008D18FC"/>
    <w:rsid w:val="008D1959"/>
    <w:rsid w:val="008D37F6"/>
    <w:rsid w:val="008D5C3E"/>
    <w:rsid w:val="008E53B5"/>
    <w:rsid w:val="0090367B"/>
    <w:rsid w:val="0091443D"/>
    <w:rsid w:val="00937088"/>
    <w:rsid w:val="00946AC9"/>
    <w:rsid w:val="0096616C"/>
    <w:rsid w:val="00971DDA"/>
    <w:rsid w:val="00975950"/>
    <w:rsid w:val="009858D6"/>
    <w:rsid w:val="009946DD"/>
    <w:rsid w:val="009A1740"/>
    <w:rsid w:val="009A4057"/>
    <w:rsid w:val="009B2F97"/>
    <w:rsid w:val="009B3C15"/>
    <w:rsid w:val="009D3672"/>
    <w:rsid w:val="009E492F"/>
    <w:rsid w:val="009F4EFE"/>
    <w:rsid w:val="00A132AB"/>
    <w:rsid w:val="00A22E0E"/>
    <w:rsid w:val="00A32E2C"/>
    <w:rsid w:val="00A410BF"/>
    <w:rsid w:val="00A4159B"/>
    <w:rsid w:val="00A64D5A"/>
    <w:rsid w:val="00A7667C"/>
    <w:rsid w:val="00A7786F"/>
    <w:rsid w:val="00A85A44"/>
    <w:rsid w:val="00A949EB"/>
    <w:rsid w:val="00A972F0"/>
    <w:rsid w:val="00AB309C"/>
    <w:rsid w:val="00AB4DE9"/>
    <w:rsid w:val="00AC7C77"/>
    <w:rsid w:val="00AD103B"/>
    <w:rsid w:val="00AD259C"/>
    <w:rsid w:val="00AF13CD"/>
    <w:rsid w:val="00AF20C4"/>
    <w:rsid w:val="00B01F78"/>
    <w:rsid w:val="00B031AF"/>
    <w:rsid w:val="00B24097"/>
    <w:rsid w:val="00B24DC7"/>
    <w:rsid w:val="00B25591"/>
    <w:rsid w:val="00B25A51"/>
    <w:rsid w:val="00B260A0"/>
    <w:rsid w:val="00B27126"/>
    <w:rsid w:val="00B311F7"/>
    <w:rsid w:val="00B31FBB"/>
    <w:rsid w:val="00B34195"/>
    <w:rsid w:val="00B661D8"/>
    <w:rsid w:val="00B72E61"/>
    <w:rsid w:val="00B7384B"/>
    <w:rsid w:val="00B97DEB"/>
    <w:rsid w:val="00BA4C50"/>
    <w:rsid w:val="00BA5B4B"/>
    <w:rsid w:val="00BA6B78"/>
    <w:rsid w:val="00BB6CC4"/>
    <w:rsid w:val="00BC2529"/>
    <w:rsid w:val="00BC3078"/>
    <w:rsid w:val="00BE6F54"/>
    <w:rsid w:val="00C01053"/>
    <w:rsid w:val="00C01E84"/>
    <w:rsid w:val="00C02F68"/>
    <w:rsid w:val="00C05EE2"/>
    <w:rsid w:val="00C17657"/>
    <w:rsid w:val="00C23111"/>
    <w:rsid w:val="00C417AE"/>
    <w:rsid w:val="00C43D78"/>
    <w:rsid w:val="00C5232C"/>
    <w:rsid w:val="00C53E67"/>
    <w:rsid w:val="00C549D2"/>
    <w:rsid w:val="00C562BD"/>
    <w:rsid w:val="00C57258"/>
    <w:rsid w:val="00C84C6C"/>
    <w:rsid w:val="00C90844"/>
    <w:rsid w:val="00C911F4"/>
    <w:rsid w:val="00C96255"/>
    <w:rsid w:val="00CA6DC5"/>
    <w:rsid w:val="00CA7BE6"/>
    <w:rsid w:val="00CB08EE"/>
    <w:rsid w:val="00CB748A"/>
    <w:rsid w:val="00CC47FE"/>
    <w:rsid w:val="00CD0079"/>
    <w:rsid w:val="00CD7A69"/>
    <w:rsid w:val="00CF1D5C"/>
    <w:rsid w:val="00D0377E"/>
    <w:rsid w:val="00D24070"/>
    <w:rsid w:val="00D257A2"/>
    <w:rsid w:val="00D269FB"/>
    <w:rsid w:val="00D50A3C"/>
    <w:rsid w:val="00D53351"/>
    <w:rsid w:val="00D534BF"/>
    <w:rsid w:val="00D63363"/>
    <w:rsid w:val="00D63B2E"/>
    <w:rsid w:val="00D6457B"/>
    <w:rsid w:val="00D717FA"/>
    <w:rsid w:val="00D75DB4"/>
    <w:rsid w:val="00D80635"/>
    <w:rsid w:val="00D8790C"/>
    <w:rsid w:val="00D9031B"/>
    <w:rsid w:val="00DA53A0"/>
    <w:rsid w:val="00DA542E"/>
    <w:rsid w:val="00DB41B8"/>
    <w:rsid w:val="00DC4842"/>
    <w:rsid w:val="00DD6E5A"/>
    <w:rsid w:val="00DE2318"/>
    <w:rsid w:val="00DE599D"/>
    <w:rsid w:val="00DF151F"/>
    <w:rsid w:val="00DF2D80"/>
    <w:rsid w:val="00E03F7E"/>
    <w:rsid w:val="00E04B23"/>
    <w:rsid w:val="00E07AF6"/>
    <w:rsid w:val="00E11D0D"/>
    <w:rsid w:val="00E2724E"/>
    <w:rsid w:val="00E339AC"/>
    <w:rsid w:val="00E43DD8"/>
    <w:rsid w:val="00E51594"/>
    <w:rsid w:val="00E51FBD"/>
    <w:rsid w:val="00E54157"/>
    <w:rsid w:val="00E55727"/>
    <w:rsid w:val="00E72E0A"/>
    <w:rsid w:val="00E73AB3"/>
    <w:rsid w:val="00EB43CA"/>
    <w:rsid w:val="00EC1618"/>
    <w:rsid w:val="00EC17B3"/>
    <w:rsid w:val="00EC31CE"/>
    <w:rsid w:val="00EC4312"/>
    <w:rsid w:val="00EC5410"/>
    <w:rsid w:val="00ED0438"/>
    <w:rsid w:val="00EE5442"/>
    <w:rsid w:val="00F03A56"/>
    <w:rsid w:val="00F36291"/>
    <w:rsid w:val="00F4007E"/>
    <w:rsid w:val="00F4394B"/>
    <w:rsid w:val="00F5355A"/>
    <w:rsid w:val="00F54201"/>
    <w:rsid w:val="00F56ECF"/>
    <w:rsid w:val="00F61960"/>
    <w:rsid w:val="00F672F9"/>
    <w:rsid w:val="00F87612"/>
    <w:rsid w:val="00F97B0A"/>
    <w:rsid w:val="00FA5D70"/>
    <w:rsid w:val="00FA7559"/>
    <w:rsid w:val="00FB0112"/>
    <w:rsid w:val="00FD1E46"/>
    <w:rsid w:val="00FE2D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FE6A6-EAF2-4A27-B735-3AFE45BD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customStyle="1" w:styleId="13">
    <w:name w:val="1.3 Принят ... дата"/>
    <w:basedOn w:val="a"/>
    <w:next w:val="a"/>
    <w:rsid w:val="00C23111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a"/>
    <w:next w:val="a"/>
    <w:rsid w:val="00C2311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23111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50">
    <w:name w:val="5.0 Должность"/>
    <w:basedOn w:val="a"/>
    <w:rsid w:val="00C23111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595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33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5D9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b">
    <w:name w:val="Body Text"/>
    <w:basedOn w:val="a"/>
    <w:link w:val="ac"/>
    <w:uiPriority w:val="1"/>
    <w:qFormat/>
    <w:rsid w:val="000C7829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0C7829"/>
    <w:rPr>
      <w:rFonts w:ascii="Times New Roman" w:eastAsia="Times New Roman" w:hAnsi="Times New Roman" w:cs="Times New Roman"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0C78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C78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C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Елена Владимировна</dc:creator>
  <cp:lastModifiedBy>Людмила Александровна Карпушева</cp:lastModifiedBy>
  <cp:revision>4</cp:revision>
  <cp:lastPrinted>2020-06-16T12:08:00Z</cp:lastPrinted>
  <dcterms:created xsi:type="dcterms:W3CDTF">2023-06-19T12:53:00Z</dcterms:created>
  <dcterms:modified xsi:type="dcterms:W3CDTF">2023-06-20T08:27:00Z</dcterms:modified>
</cp:coreProperties>
</file>